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C9" w:rsidRDefault="00CA06C9"/>
    <w:p w:rsidR="00CA06C9" w:rsidRDefault="00CA06C9" w:rsidP="00CA06C9"/>
    <w:p w:rsidR="00B126F0" w:rsidRDefault="00B126F0" w:rsidP="00B126F0">
      <w:pPr>
        <w:framePr w:hSpace="141" w:wrap="around" w:vAnchor="text" w:hAnchor="text" w:y="1"/>
        <w:spacing w:after="200"/>
        <w:jc w:val="center"/>
        <w:rPr>
          <w:rFonts w:ascii="Arial" w:hAnsi="Arial" w:cs="Arial"/>
          <w:b/>
          <w:bCs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sz w:val="27"/>
          <w:szCs w:val="27"/>
          <w:shd w:val="clear" w:color="auto" w:fill="FFFFFF"/>
        </w:rPr>
        <w:t>TÜRKİYE İSTATİSTİK KURUMU</w:t>
      </w:r>
    </w:p>
    <w:p w:rsidR="00CA06C9" w:rsidRDefault="00CA06C9" w:rsidP="00CA06C9">
      <w:pPr>
        <w:framePr w:hSpace="141" w:wrap="around" w:vAnchor="text" w:hAnchor="text" w:y="1"/>
        <w:spacing w:after="200"/>
        <w:jc w:val="center"/>
        <w:rPr>
          <w:rFonts w:ascii="Arial" w:hAnsi="Arial" w:cs="Arial"/>
          <w:b/>
          <w:bCs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sz w:val="27"/>
          <w:szCs w:val="27"/>
          <w:shd w:val="clear" w:color="auto" w:fill="FFFFFF"/>
        </w:rPr>
        <w:t xml:space="preserve"> Edirne Bölge Müdürlüğünden alınan </w:t>
      </w:r>
      <w:r w:rsidR="00B126F0">
        <w:rPr>
          <w:rFonts w:ascii="Arial" w:hAnsi="Arial" w:cs="Arial"/>
          <w:b/>
          <w:bCs/>
          <w:sz w:val="27"/>
          <w:szCs w:val="27"/>
          <w:shd w:val="clear" w:color="auto" w:fill="FFFFFF"/>
        </w:rPr>
        <w:t>verilere</w:t>
      </w:r>
      <w:r>
        <w:rPr>
          <w:rFonts w:ascii="Arial" w:hAnsi="Arial" w:cs="Arial"/>
          <w:b/>
          <w:bCs/>
          <w:sz w:val="27"/>
          <w:szCs w:val="27"/>
          <w:shd w:val="clear" w:color="auto" w:fill="FFFFFF"/>
        </w:rPr>
        <w:t xml:space="preserve"> göre</w:t>
      </w:r>
    </w:p>
    <w:p w:rsidR="00BD2574" w:rsidRDefault="00BD2574" w:rsidP="00BD2574">
      <w:pPr>
        <w:framePr w:hSpace="141" w:wrap="around" w:vAnchor="text" w:hAnchor="text" w:y="1"/>
        <w:spacing w:after="200"/>
        <w:jc w:val="center"/>
      </w:pPr>
      <w:r>
        <w:rPr>
          <w:rFonts w:ascii="Arial" w:hAnsi="Arial" w:cs="Arial"/>
          <w:b/>
          <w:bCs/>
          <w:sz w:val="27"/>
          <w:szCs w:val="27"/>
          <w:shd w:val="clear" w:color="auto" w:fill="FFFFFF"/>
        </w:rPr>
        <w:t>Mayıs 2018</w:t>
      </w:r>
      <w:r>
        <w:rPr>
          <w:rFonts w:ascii="Arial" w:hAnsi="Arial" w:cs="Arial"/>
          <w:b/>
          <w:bCs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7"/>
          <w:szCs w:val="27"/>
          <w:shd w:val="clear" w:color="auto" w:fill="FFFFFF"/>
        </w:rPr>
        <w:t>Dış Ticaret İstatistikleri, </w:t>
      </w:r>
    </w:p>
    <w:p w:rsidR="00BD2574" w:rsidRDefault="00BD2574" w:rsidP="00BD2574">
      <w:pPr>
        <w:framePr w:hSpace="141" w:wrap="around" w:vAnchor="text" w:hAnchor="text" w:y="1"/>
        <w:jc w:val="both"/>
      </w:pPr>
      <w:r>
        <w:rPr>
          <w:rStyle w:val="Gl"/>
          <w:rFonts w:ascii="Arial" w:hAnsi="Arial" w:cs="Arial"/>
          <w:sz w:val="26"/>
          <w:szCs w:val="26"/>
        </w:rPr>
        <w:t>    Ülkemizde</w:t>
      </w:r>
      <w:r>
        <w:rPr>
          <w:rStyle w:val="Gl"/>
          <w:rFonts w:ascii="Arial" w:hAnsi="Arial" w:cs="Arial"/>
          <w:color w:val="1F497D"/>
          <w:sz w:val="26"/>
          <w:szCs w:val="26"/>
        </w:rPr>
        <w:t> </w:t>
      </w:r>
      <w:r>
        <w:rPr>
          <w:rStyle w:val="Gl"/>
          <w:rFonts w:ascii="Arial" w:hAnsi="Arial" w:cs="Arial"/>
          <w:color w:val="000000"/>
          <w:sz w:val="26"/>
          <w:szCs w:val="26"/>
        </w:rPr>
        <w:t>ihracat %5,3, ithalat %5,5 arttı</w:t>
      </w:r>
      <w:r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29/06/18</w:t>
      </w:r>
      <w:proofErr w:type="gram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BD2574" w:rsidRDefault="00BD2574" w:rsidP="00BD2574">
      <w:pPr>
        <w:framePr w:hSpace="141" w:wrap="around" w:vAnchor="text" w:hAnchor="text" w:y="1"/>
        <w:jc w:val="both"/>
      </w:pPr>
      <w:r>
        <w:t> </w:t>
      </w:r>
    </w:p>
    <w:p w:rsidR="00BD2574" w:rsidRDefault="00BD2574" w:rsidP="00BD2574">
      <w:pPr>
        <w:framePr w:hSpace="141" w:wrap="around" w:vAnchor="text" w:hAnchor="text" w:y="1"/>
        <w:jc w:val="both"/>
      </w:pPr>
      <w:r>
        <w:t> </w:t>
      </w:r>
    </w:p>
    <w:p w:rsidR="00BD2574" w:rsidRDefault="00BD2574" w:rsidP="00BD2574">
      <w:pPr>
        <w:framePr w:hSpace="141" w:wrap="around" w:vAnchor="text" w:hAnchor="text" w:y="1"/>
      </w:pPr>
      <w:r>
        <w:rPr>
          <w:rStyle w:val="Gl"/>
          <w:rFonts w:ascii="Arial" w:hAnsi="Arial" w:cs="Arial"/>
          <w:sz w:val="26"/>
          <w:szCs w:val="26"/>
        </w:rPr>
        <w:t>Edirne'de </w:t>
      </w:r>
      <w:r>
        <w:rPr>
          <w:rFonts w:ascii="Arial" w:hAnsi="Arial" w:cs="Arial"/>
          <w:sz w:val="26"/>
          <w:szCs w:val="26"/>
        </w:rPr>
        <w:t>ihracat 2018 yılı Mayıs ayında 2017 yılının aynı ayına göre %40,4 artarak 5,6 milyon dolar, ithalat %55,9 artarak 12,3 milyon dolar olarak gerçekleşti.</w:t>
      </w:r>
    </w:p>
    <w:p w:rsidR="00BD2574" w:rsidRDefault="00BD2574" w:rsidP="00BD2574">
      <w:pPr>
        <w:framePr w:hSpace="141" w:wrap="around" w:vAnchor="text" w:hAnchor="text" w:y="1"/>
      </w:pPr>
      <w:r>
        <w:t> </w:t>
      </w:r>
    </w:p>
    <w:p w:rsidR="00BD2574" w:rsidRDefault="00BD2574" w:rsidP="00BD2574">
      <w:pPr>
        <w:framePr w:hSpace="141" w:wrap="around" w:vAnchor="text" w:hAnchor="text" w:y="1"/>
      </w:pPr>
      <w:r>
        <w:rPr>
          <w:rStyle w:val="Gl"/>
          <w:rFonts w:ascii="Arial" w:hAnsi="Arial" w:cs="Arial"/>
          <w:sz w:val="26"/>
          <w:szCs w:val="26"/>
        </w:rPr>
        <w:t xml:space="preserve">Tekirdağ’da </w:t>
      </w:r>
      <w:r>
        <w:rPr>
          <w:rFonts w:ascii="Arial" w:hAnsi="Arial" w:cs="Arial"/>
          <w:sz w:val="26"/>
          <w:szCs w:val="26"/>
        </w:rPr>
        <w:t>ihracat 2018 yılı Mayıs ayında 2017 yılının aynı ayına göre %19,4 artarak 107,8 milyon dolar, ithalat %18,7 artarak 111,3 milyon dolar olarak gerçekleşti.</w:t>
      </w:r>
      <w:r>
        <w:rPr>
          <w:rStyle w:val="Gl"/>
          <w:rFonts w:ascii="Arial" w:hAnsi="Arial" w:cs="Arial"/>
          <w:sz w:val="26"/>
          <w:szCs w:val="26"/>
        </w:rPr>
        <w:t> </w:t>
      </w:r>
    </w:p>
    <w:p w:rsidR="00BD2574" w:rsidRDefault="00BD2574" w:rsidP="00BD2574">
      <w:pPr>
        <w:framePr w:hSpace="141" w:wrap="around" w:vAnchor="text" w:hAnchor="text" w:y="1"/>
      </w:pPr>
      <w:r>
        <w:t> </w:t>
      </w:r>
    </w:p>
    <w:p w:rsidR="00BD2574" w:rsidRDefault="00BD2574" w:rsidP="00BD2574">
      <w:pPr>
        <w:framePr w:hSpace="141" w:wrap="around" w:vAnchor="text" w:hAnchor="text" w:y="1"/>
      </w:pPr>
      <w:r>
        <w:rPr>
          <w:rStyle w:val="Gl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Kırklareli’nde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ihracat 2018 yılı Mayıs ayında 2017 yılının aynı ayına göre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  <w:t>%3,7 artarak 13,2 milyon dolar, ithalat %34,1 azalarak 13 milyon dolar olarak gerçekleşti.</w:t>
      </w:r>
      <w:r>
        <w:rPr>
          <w:rStyle w:val="Gl"/>
          <w:rFonts w:ascii="Arial" w:hAnsi="Arial" w:cs="Arial"/>
          <w:sz w:val="26"/>
          <w:szCs w:val="26"/>
        </w:rPr>
        <w:t> </w:t>
      </w:r>
    </w:p>
    <w:p w:rsidR="00BD2574" w:rsidRDefault="00BD2574" w:rsidP="00BD2574">
      <w:pPr>
        <w:framePr w:hSpace="141" w:wrap="around" w:vAnchor="text" w:hAnchor="text" w:y="1"/>
        <w:jc w:val="both"/>
      </w:pPr>
      <w:r>
        <w:t> </w:t>
      </w:r>
    </w:p>
    <w:p w:rsidR="001A0F94" w:rsidRDefault="001A0F94" w:rsidP="00CA06C9"/>
    <w:p w:rsidR="00CA06C9" w:rsidRDefault="00CA06C9" w:rsidP="00CA06C9"/>
    <w:p w:rsidR="00CA06C9" w:rsidRDefault="00CA06C9" w:rsidP="00CA06C9"/>
    <w:p w:rsidR="00CA06C9" w:rsidRDefault="00CA06C9" w:rsidP="00CA06C9">
      <w:r>
        <w:t xml:space="preserve">Detaylı bilgi için: </w:t>
      </w:r>
      <w:hyperlink r:id="rId4" w:history="1">
        <w:r w:rsidR="00BD2574" w:rsidRPr="003E4DFF">
          <w:rPr>
            <w:rStyle w:val="Kpr"/>
          </w:rPr>
          <w:t>http://www.tuik.gov.tr/PreHaberBultenleri.do?id=27788</w:t>
        </w:r>
      </w:hyperlink>
    </w:p>
    <w:p w:rsidR="00BD2574" w:rsidRDefault="00BD2574" w:rsidP="00CA06C9"/>
    <w:p w:rsidR="00CA06C9" w:rsidRPr="00CA06C9" w:rsidRDefault="00CA06C9" w:rsidP="00CA06C9">
      <w:bookmarkStart w:id="0" w:name="_GoBack"/>
      <w:bookmarkEnd w:id="0"/>
    </w:p>
    <w:sectPr w:rsidR="00CA06C9" w:rsidRPr="00CA0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C9"/>
    <w:rsid w:val="001A0F94"/>
    <w:rsid w:val="009F4658"/>
    <w:rsid w:val="00B126F0"/>
    <w:rsid w:val="00BD2574"/>
    <w:rsid w:val="00CA06C9"/>
    <w:rsid w:val="00D3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28E5F-8D6C-4B78-9791-FBBC2D19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6C9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A06C9"/>
    <w:rPr>
      <w:b/>
      <w:bCs/>
    </w:rPr>
  </w:style>
  <w:style w:type="character" w:styleId="Kpr">
    <w:name w:val="Hyperlink"/>
    <w:basedOn w:val="VarsaylanParagrafYazTipi"/>
    <w:uiPriority w:val="99"/>
    <w:unhideWhenUsed/>
    <w:rsid w:val="00CA06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6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ik.gov.tr/PreHaberBultenleri.do?id=2778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2018-10-01T08:07:00Z</dcterms:created>
  <dcterms:modified xsi:type="dcterms:W3CDTF">2018-10-01T08:07:00Z</dcterms:modified>
</cp:coreProperties>
</file>