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D2F4" w14:textId="78A2A94A" w:rsidR="005A0D82" w:rsidRPr="00E944A6" w:rsidRDefault="005A0D82" w:rsidP="00E824BD">
      <w:pPr>
        <w:spacing w:after="0" w:line="360" w:lineRule="atLeast"/>
        <w:textAlignment w:val="baseline"/>
        <w:rPr>
          <w:rFonts w:ascii="inherit" w:eastAsia="Times New Roman" w:hAnsi="inherit" w:cs="Times New Roman"/>
          <w:sz w:val="36"/>
          <w:szCs w:val="36"/>
          <w:bdr w:val="none" w:sz="0" w:space="0" w:color="auto" w:frame="1"/>
          <w:lang w:eastAsia="tr-TR"/>
        </w:rPr>
      </w:pPr>
      <w:r w:rsidRPr="00E944A6">
        <w:rPr>
          <w:rFonts w:ascii="inherit" w:eastAsia="Times New Roman" w:hAnsi="inherit" w:cs="Times New Roman"/>
          <w:sz w:val="36"/>
          <w:szCs w:val="36"/>
          <w:bdr w:val="none" w:sz="0" w:space="0" w:color="auto" w:frame="1"/>
          <w:lang w:eastAsia="tr-TR"/>
        </w:rPr>
        <w:t>K1 YETKİ BELGESİ</w:t>
      </w:r>
    </w:p>
    <w:p w14:paraId="38C741F5" w14:textId="77777777" w:rsidR="005A0D82" w:rsidRPr="00E944A6" w:rsidRDefault="005A0D82" w:rsidP="00E824BD">
      <w:pPr>
        <w:spacing w:after="0" w:line="360" w:lineRule="atLeast"/>
        <w:textAlignment w:val="baseline"/>
        <w:rPr>
          <w:rFonts w:ascii="inherit" w:eastAsia="Times New Roman" w:hAnsi="inherit" w:cs="Times New Roman"/>
          <w:sz w:val="24"/>
          <w:szCs w:val="24"/>
          <w:bdr w:val="none" w:sz="0" w:space="0" w:color="auto" w:frame="1"/>
          <w:lang w:eastAsia="tr-TR"/>
        </w:rPr>
      </w:pPr>
    </w:p>
    <w:p w14:paraId="7C5214B4" w14:textId="72EBCCA2" w:rsidR="000B03D8" w:rsidRDefault="000B03D8" w:rsidP="000B03D8">
      <w:pPr>
        <w:pStyle w:val="ListeParagraf"/>
        <w:numPr>
          <w:ilvl w:val="0"/>
          <w:numId w:val="1"/>
        </w:numPr>
        <w:spacing w:after="360" w:line="360" w:lineRule="atLeast"/>
        <w:textAlignment w:val="baseline"/>
        <w:rPr>
          <w:rFonts w:ascii="inherit" w:eastAsia="Times New Roman" w:hAnsi="inherit" w:cs="Times New Roman"/>
          <w:sz w:val="24"/>
          <w:szCs w:val="24"/>
          <w:bdr w:val="none" w:sz="0" w:space="0" w:color="auto" w:frame="1"/>
          <w:lang w:eastAsia="tr-TR"/>
        </w:rPr>
      </w:pPr>
      <w:r w:rsidRPr="000B03D8">
        <w:rPr>
          <w:rFonts w:ascii="inherit" w:eastAsia="Times New Roman" w:hAnsi="inherit" w:cs="Times New Roman"/>
          <w:sz w:val="24"/>
          <w:szCs w:val="24"/>
          <w:bdr w:val="none" w:sz="0" w:space="0" w:color="auto" w:frame="1"/>
          <w:lang w:eastAsia="tr-TR"/>
        </w:rPr>
        <w:t xml:space="preserve">3.500 kg üstü araçla taşımacılık faaliyeti yürütecek gerçek ve tüzel kişilere verilen belgedir. </w:t>
      </w:r>
    </w:p>
    <w:p w14:paraId="5B16647A" w14:textId="339CA125" w:rsidR="000B03D8" w:rsidRDefault="000B03D8" w:rsidP="000B03D8">
      <w:pPr>
        <w:pStyle w:val="ListeParagraf"/>
        <w:numPr>
          <w:ilvl w:val="0"/>
          <w:numId w:val="1"/>
        </w:numPr>
        <w:spacing w:after="360" w:line="360" w:lineRule="atLeast"/>
        <w:textAlignment w:val="baseline"/>
        <w:rPr>
          <w:rFonts w:ascii="inherit" w:eastAsia="Times New Roman" w:hAnsi="inherit" w:cs="Times New Roman"/>
          <w:sz w:val="24"/>
          <w:szCs w:val="24"/>
          <w:bdr w:val="none" w:sz="0" w:space="0" w:color="auto" w:frame="1"/>
          <w:lang w:eastAsia="tr-TR"/>
        </w:rPr>
      </w:pPr>
      <w:r>
        <w:rPr>
          <w:rFonts w:ascii="inherit" w:eastAsia="Times New Roman" w:hAnsi="inherit" w:cs="Times New Roman"/>
          <w:sz w:val="24"/>
          <w:szCs w:val="24"/>
          <w:bdr w:val="none" w:sz="0" w:space="0" w:color="auto" w:frame="1"/>
          <w:lang w:eastAsia="tr-TR"/>
        </w:rPr>
        <w:t xml:space="preserve">Belgeye eklenecek araçların belgeyi alan kişi ya da firma adına kayıtlı olması gerekmektedir. </w:t>
      </w:r>
    </w:p>
    <w:p w14:paraId="4D2B713F" w14:textId="2E3CF0BA" w:rsidR="000B03D8" w:rsidRPr="000B03D8" w:rsidRDefault="000B03D8" w:rsidP="000B03D8">
      <w:pPr>
        <w:pStyle w:val="ListeParagraf"/>
        <w:numPr>
          <w:ilvl w:val="0"/>
          <w:numId w:val="1"/>
        </w:numPr>
        <w:spacing w:after="360" w:line="360" w:lineRule="atLeast"/>
        <w:textAlignment w:val="baseline"/>
        <w:rPr>
          <w:rFonts w:ascii="inherit" w:eastAsia="Times New Roman" w:hAnsi="inherit" w:cs="Times New Roman"/>
          <w:sz w:val="24"/>
          <w:szCs w:val="24"/>
          <w:bdr w:val="none" w:sz="0" w:space="0" w:color="auto" w:frame="1"/>
          <w:lang w:eastAsia="tr-TR"/>
        </w:rPr>
      </w:pPr>
      <w:r>
        <w:rPr>
          <w:rFonts w:ascii="inherit" w:eastAsia="Times New Roman" w:hAnsi="inherit" w:cs="Times New Roman"/>
          <w:sz w:val="24"/>
          <w:szCs w:val="24"/>
          <w:bdr w:val="none" w:sz="0" w:space="0" w:color="auto" w:frame="1"/>
          <w:lang w:eastAsia="tr-TR"/>
        </w:rPr>
        <w:t>Belgeye eklenecek araçların muayenesinin olması şarttır.</w:t>
      </w:r>
    </w:p>
    <w:p w14:paraId="67B92981" w14:textId="0B16B695" w:rsidR="00E824BD" w:rsidRPr="00E944A6" w:rsidRDefault="00E824BD" w:rsidP="00E824BD">
      <w:pPr>
        <w:spacing w:after="360" w:line="360" w:lineRule="atLeast"/>
        <w:textAlignment w:val="baseline"/>
        <w:rPr>
          <w:rFonts w:ascii="inherit" w:eastAsia="Times New Roman" w:hAnsi="inherit" w:cs="Times New Roman"/>
          <w:sz w:val="24"/>
          <w:szCs w:val="24"/>
          <w:lang w:eastAsia="tr-TR"/>
        </w:rPr>
      </w:pPr>
      <w:r w:rsidRPr="00E944A6">
        <w:rPr>
          <w:rFonts w:ascii="inherit" w:eastAsia="Times New Roman" w:hAnsi="inherit" w:cs="Times New Roman"/>
          <w:sz w:val="24"/>
          <w:szCs w:val="24"/>
          <w:lang w:eastAsia="tr-TR"/>
        </w:rPr>
        <w:t xml:space="preserve">K1 yetki belgesi için başvuran gerçek kişilerin, ticari olarak kayıt ve tescil edilmiş eşya taşımaya mahsus en az 1 adet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birim taşıta sahip olması,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çekici cinsi taşıtlarının katar ağırlıkları ile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kamyon ve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kamyonet cinsi taşıtlarının azami yüklü ağırlıkları toplamının  25 tondan az olmaması şarttır.</w:t>
      </w:r>
    </w:p>
    <w:p w14:paraId="457A2B74" w14:textId="77777777" w:rsidR="00E824BD" w:rsidRPr="00E944A6" w:rsidRDefault="00E824BD" w:rsidP="00E824BD">
      <w:pPr>
        <w:spacing w:after="0" w:line="360" w:lineRule="atLeast"/>
        <w:textAlignment w:val="baseline"/>
        <w:rPr>
          <w:rFonts w:ascii="inherit" w:eastAsia="Times New Roman" w:hAnsi="inherit" w:cs="Times New Roman"/>
          <w:sz w:val="24"/>
          <w:szCs w:val="24"/>
          <w:lang w:eastAsia="tr-TR"/>
        </w:rPr>
      </w:pPr>
      <w:r w:rsidRPr="00E944A6">
        <w:rPr>
          <w:rFonts w:ascii="inherit" w:eastAsia="Times New Roman" w:hAnsi="inherit" w:cs="Times New Roman"/>
          <w:sz w:val="24"/>
          <w:szCs w:val="24"/>
          <w:lang w:eastAsia="tr-TR"/>
        </w:rPr>
        <w:t xml:space="preserve">K1 yetki belgesi için başvuran kooperatifler dahil tüzel kişilerin, ticari olarak kayıt ve tescil edilmiş eşya taşımaya mahsus en az 2 adet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birim taşıta sahip olması,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çekici cinsi taşıtlarının katar ağırlıkları ile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kamyon ve </w:t>
      </w:r>
      <w:proofErr w:type="spellStart"/>
      <w:r w:rsidRPr="00E944A6">
        <w:rPr>
          <w:rFonts w:ascii="inherit" w:eastAsia="Times New Roman" w:hAnsi="inherit" w:cs="Times New Roman"/>
          <w:sz w:val="24"/>
          <w:szCs w:val="24"/>
          <w:lang w:eastAsia="tr-TR"/>
        </w:rPr>
        <w:t>özmal</w:t>
      </w:r>
      <w:proofErr w:type="spellEnd"/>
      <w:r w:rsidRPr="00E944A6">
        <w:rPr>
          <w:rFonts w:ascii="inherit" w:eastAsia="Times New Roman" w:hAnsi="inherit" w:cs="Times New Roman"/>
          <w:sz w:val="24"/>
          <w:szCs w:val="24"/>
          <w:lang w:eastAsia="tr-TR"/>
        </w:rPr>
        <w:t xml:space="preserve"> kamyonet cinsi taşıtlarının azami yüklü ağırlıkları toplamının  50 tondan az olmaması şarttır.</w:t>
      </w:r>
    </w:p>
    <w:p w14:paraId="7AE1E910" w14:textId="77777777" w:rsidR="00E824BD" w:rsidRPr="00E944A6" w:rsidRDefault="00E824BD" w:rsidP="00E824BD">
      <w:pPr>
        <w:spacing w:after="0" w:line="240" w:lineRule="auto"/>
        <w:textAlignment w:val="baseline"/>
        <w:rPr>
          <w:rFonts w:ascii="Source Sans Pro" w:eastAsia="Times New Roman" w:hAnsi="Source Sans Pro" w:cs="Times New Roman"/>
          <w:sz w:val="24"/>
          <w:szCs w:val="24"/>
          <w:lang w:eastAsia="tr-TR"/>
        </w:rPr>
      </w:pPr>
      <w:r w:rsidRPr="00E944A6">
        <w:rPr>
          <w:rFonts w:ascii="Source Sans Pro" w:eastAsia="Times New Roman" w:hAnsi="Source Sans Pro" w:cs="Times New Roman"/>
          <w:sz w:val="24"/>
          <w:szCs w:val="24"/>
          <w:lang w:eastAsia="tr-TR"/>
        </w:rPr>
        <w:t>Asgari kapasitenin hesaplanmasında tonaj değerleri belirlenirken sadece motorlu taşıtlar dikkate alınır. Çekici cinsi taşıtlardan katar ağırlığı 40 tondan fazla olanların katar ağırlıkları 40 ton, kamyon cinsi taşıtlardan azami yüklü ağırlığı 32 tondan fazla olanların azami yüklü ağırlıkları 32 ton kabul edilir.</w:t>
      </w:r>
    </w:p>
    <w:p w14:paraId="273EEF1E" w14:textId="77777777" w:rsidR="00DC66CC" w:rsidRDefault="00DC66CC" w:rsidP="00DC66CC">
      <w:pPr>
        <w:rPr>
          <w:rFonts w:ascii="Source Sans Pro" w:hAnsi="Source Sans Pro"/>
          <w:b/>
          <w:bCs/>
          <w:color w:val="000000" w:themeColor="text1"/>
          <w:shd w:val="clear" w:color="auto" w:fill="FFFFFF"/>
        </w:rPr>
      </w:pPr>
    </w:p>
    <w:p w14:paraId="56293634" w14:textId="21D521DD" w:rsidR="00DC66CC" w:rsidRPr="00382FC6" w:rsidRDefault="00DC66CC" w:rsidP="00DC66CC">
      <w:pPr>
        <w:rPr>
          <w:rFonts w:ascii="Source Sans Pro" w:hAnsi="Source Sans Pro"/>
          <w:b/>
          <w:bCs/>
          <w:color w:val="000000" w:themeColor="text1"/>
          <w:shd w:val="clear" w:color="auto" w:fill="FFFFFF"/>
        </w:rPr>
      </w:pPr>
      <w:r w:rsidRPr="00382FC6">
        <w:rPr>
          <w:rFonts w:ascii="Source Sans Pro" w:hAnsi="Source Sans Pro"/>
          <w:b/>
          <w:bCs/>
          <w:color w:val="000000" w:themeColor="text1"/>
          <w:shd w:val="clear" w:color="auto" w:fill="FFFFFF"/>
        </w:rPr>
        <w:t>K1</w:t>
      </w:r>
      <w:r w:rsidR="00210E87">
        <w:rPr>
          <w:rFonts w:ascii="Source Sans Pro" w:hAnsi="Source Sans Pro"/>
          <w:b/>
          <w:bCs/>
          <w:color w:val="000000" w:themeColor="text1"/>
          <w:shd w:val="clear" w:color="auto" w:fill="FFFFFF"/>
        </w:rPr>
        <w:t xml:space="preserve"> yetki belgesinde</w:t>
      </w:r>
      <w:r w:rsidRPr="00382FC6">
        <w:rPr>
          <w:rFonts w:ascii="Source Sans Pro" w:hAnsi="Source Sans Pro"/>
          <w:b/>
          <w:bCs/>
          <w:color w:val="000000" w:themeColor="text1"/>
          <w:shd w:val="clear" w:color="auto" w:fill="FFFFFF"/>
        </w:rPr>
        <w:t xml:space="preserve"> şirketlerde 6 ay içerisinde ODY ve ÜDY yetkilisi eklenmesi zorunludur. </w:t>
      </w:r>
    </w:p>
    <w:p w14:paraId="7941CA98" w14:textId="77777777" w:rsidR="00BC2747" w:rsidRPr="00E944A6" w:rsidRDefault="00BC2747" w:rsidP="00BC2747">
      <w:pPr>
        <w:spacing w:after="0" w:line="240" w:lineRule="auto"/>
        <w:rPr>
          <w:rFonts w:ascii="inherit" w:eastAsia="Times New Roman" w:hAnsi="inherit" w:cs="Times New Roman"/>
          <w:sz w:val="36"/>
          <w:szCs w:val="36"/>
          <w:lang w:eastAsia="tr-TR"/>
        </w:rPr>
      </w:pPr>
    </w:p>
    <w:p w14:paraId="7A884A68" w14:textId="7C3430D1" w:rsidR="00E824BD" w:rsidRPr="00E944A6" w:rsidRDefault="00BC2747" w:rsidP="00BC2747">
      <w:pPr>
        <w:spacing w:after="0" w:line="240" w:lineRule="auto"/>
        <w:rPr>
          <w:rFonts w:ascii="inherit" w:eastAsia="Times New Roman" w:hAnsi="inherit" w:cs="Times New Roman"/>
          <w:sz w:val="32"/>
          <w:szCs w:val="32"/>
          <w:lang w:eastAsia="tr-TR"/>
        </w:rPr>
      </w:pPr>
      <w:r w:rsidRPr="00E944A6">
        <w:rPr>
          <w:rFonts w:ascii="inherit" w:eastAsia="Times New Roman" w:hAnsi="inherit" w:cs="Times New Roman"/>
          <w:sz w:val="32"/>
          <w:szCs w:val="32"/>
          <w:lang w:eastAsia="tr-TR"/>
        </w:rPr>
        <w:t xml:space="preserve">DÖKÜMANLAR </w:t>
      </w:r>
    </w:p>
    <w:p w14:paraId="33743109" w14:textId="7911DE9E" w:rsidR="00BC2747" w:rsidRPr="00E944A6" w:rsidRDefault="00BC2747" w:rsidP="00BC2747">
      <w:pPr>
        <w:spacing w:after="0" w:line="240" w:lineRule="auto"/>
        <w:rPr>
          <w:rFonts w:ascii="inherit" w:eastAsia="Times New Roman" w:hAnsi="inherit" w:cs="Times New Roman"/>
          <w:sz w:val="24"/>
          <w:szCs w:val="24"/>
          <w:lang w:eastAsia="tr-TR"/>
        </w:rPr>
      </w:pPr>
    </w:p>
    <w:p w14:paraId="3D96589F" w14:textId="14033BFB" w:rsidR="00BC2747" w:rsidRPr="00E944A6" w:rsidRDefault="00BC2747" w:rsidP="00BC2747">
      <w:pPr>
        <w:spacing w:after="0" w:line="240" w:lineRule="auto"/>
        <w:rPr>
          <w:rFonts w:ascii="inherit" w:eastAsia="Times New Roman" w:hAnsi="inherit" w:cs="Times New Roman"/>
          <w:sz w:val="24"/>
          <w:szCs w:val="24"/>
          <w:lang w:eastAsia="tr-TR"/>
        </w:rPr>
      </w:pPr>
      <w:r w:rsidRPr="00E944A6">
        <w:rPr>
          <w:rFonts w:ascii="inherit" w:eastAsia="Times New Roman" w:hAnsi="inherit" w:cs="Times New Roman"/>
          <w:sz w:val="24"/>
          <w:szCs w:val="24"/>
          <w:lang w:eastAsia="tr-TR"/>
        </w:rPr>
        <w:t>K1 YETKİ BELGESİ ŞAHIS</w:t>
      </w:r>
    </w:p>
    <w:p w14:paraId="5B20D310" w14:textId="7FF869A4" w:rsidR="00BC2747" w:rsidRPr="00E944A6" w:rsidRDefault="00BC2747" w:rsidP="00BC2747">
      <w:pPr>
        <w:spacing w:after="0" w:line="240" w:lineRule="auto"/>
        <w:rPr>
          <w:rFonts w:ascii="inherit" w:eastAsia="Times New Roman" w:hAnsi="inherit" w:cs="Times New Roman"/>
          <w:sz w:val="24"/>
          <w:szCs w:val="24"/>
          <w:lang w:eastAsia="tr-TR"/>
        </w:rPr>
      </w:pPr>
      <w:r w:rsidRPr="00E944A6">
        <w:rPr>
          <w:rFonts w:ascii="inherit" w:eastAsia="Times New Roman" w:hAnsi="inherit" w:cs="Times New Roman"/>
          <w:sz w:val="24"/>
          <w:szCs w:val="24"/>
          <w:lang w:eastAsia="tr-TR"/>
        </w:rPr>
        <w:t xml:space="preserve">K1 YETKİ BELGESİ ŞİRKET </w:t>
      </w:r>
    </w:p>
    <w:p w14:paraId="264AB2C6" w14:textId="1AB92A4D" w:rsidR="00BC2747" w:rsidRDefault="00BC2747" w:rsidP="00BC2747">
      <w:pPr>
        <w:spacing w:after="0" w:line="240" w:lineRule="auto"/>
        <w:rPr>
          <w:rFonts w:ascii="inherit" w:eastAsia="Times New Roman" w:hAnsi="inherit" w:cs="Times New Roman"/>
          <w:color w:val="676767"/>
          <w:sz w:val="36"/>
          <w:szCs w:val="36"/>
          <w:lang w:eastAsia="tr-TR"/>
        </w:rPr>
      </w:pPr>
    </w:p>
    <w:p w14:paraId="4C9893AE" w14:textId="77777777" w:rsidR="00BC2747" w:rsidRPr="00E824BD" w:rsidRDefault="00BC2747" w:rsidP="00BC2747">
      <w:pPr>
        <w:spacing w:after="0" w:line="240" w:lineRule="auto"/>
        <w:rPr>
          <w:rFonts w:ascii="inherit" w:eastAsia="Times New Roman" w:hAnsi="inherit" w:cs="Times New Roman"/>
          <w:color w:val="676767"/>
          <w:sz w:val="36"/>
          <w:szCs w:val="36"/>
          <w:lang w:eastAsia="tr-TR"/>
        </w:rPr>
      </w:pPr>
    </w:p>
    <w:sectPr w:rsidR="00BC2747" w:rsidRPr="00E82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D649" w14:textId="77777777" w:rsidR="00DB114E" w:rsidRDefault="00DB114E" w:rsidP="005A0D82">
      <w:pPr>
        <w:spacing w:after="0" w:line="240" w:lineRule="auto"/>
      </w:pPr>
      <w:r>
        <w:separator/>
      </w:r>
    </w:p>
  </w:endnote>
  <w:endnote w:type="continuationSeparator" w:id="0">
    <w:p w14:paraId="4261E1D1" w14:textId="77777777" w:rsidR="00DB114E" w:rsidRDefault="00DB114E" w:rsidP="005A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824" w14:textId="77777777" w:rsidR="00DB114E" w:rsidRDefault="00DB114E" w:rsidP="005A0D82">
      <w:pPr>
        <w:spacing w:after="0" w:line="240" w:lineRule="auto"/>
      </w:pPr>
      <w:r>
        <w:separator/>
      </w:r>
    </w:p>
  </w:footnote>
  <w:footnote w:type="continuationSeparator" w:id="0">
    <w:p w14:paraId="22F42437" w14:textId="77777777" w:rsidR="00DB114E" w:rsidRDefault="00DB114E" w:rsidP="005A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B489E"/>
    <w:multiLevelType w:val="hybridMultilevel"/>
    <w:tmpl w:val="9EC8DFC0"/>
    <w:lvl w:ilvl="0" w:tplc="E9C82DB4">
      <w:start w:val="3"/>
      <w:numFmt w:val="bullet"/>
      <w:lvlText w:val="-"/>
      <w:lvlJc w:val="left"/>
      <w:pPr>
        <w:ind w:left="720" w:hanging="360"/>
      </w:pPr>
      <w:rPr>
        <w:rFonts w:ascii="inherit" w:eastAsia="Times New Roman" w:hAnsi="inheri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418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BD"/>
    <w:rsid w:val="000B03D8"/>
    <w:rsid w:val="00210E87"/>
    <w:rsid w:val="0022285C"/>
    <w:rsid w:val="0045330C"/>
    <w:rsid w:val="005A0D82"/>
    <w:rsid w:val="00894A22"/>
    <w:rsid w:val="00BC2747"/>
    <w:rsid w:val="00CE6A3D"/>
    <w:rsid w:val="00DB114E"/>
    <w:rsid w:val="00DC66CC"/>
    <w:rsid w:val="00E660CA"/>
    <w:rsid w:val="00E824BD"/>
    <w:rsid w:val="00E944A6"/>
    <w:rsid w:val="00EB7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B5C6"/>
  <w15:chartTrackingRefBased/>
  <w15:docId w15:val="{4778010C-45FB-4015-8A47-EBF0A10C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0D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0D82"/>
  </w:style>
  <w:style w:type="paragraph" w:styleId="AltBilgi">
    <w:name w:val="footer"/>
    <w:basedOn w:val="Normal"/>
    <w:link w:val="AltBilgiChar"/>
    <w:uiPriority w:val="99"/>
    <w:unhideWhenUsed/>
    <w:rsid w:val="005A0D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0D82"/>
  </w:style>
  <w:style w:type="paragraph" w:styleId="ListeParagraf">
    <w:name w:val="List Paragraph"/>
    <w:basedOn w:val="Normal"/>
    <w:uiPriority w:val="34"/>
    <w:qFormat/>
    <w:rsid w:val="000B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542">
      <w:bodyDiv w:val="1"/>
      <w:marLeft w:val="0"/>
      <w:marRight w:val="0"/>
      <w:marTop w:val="0"/>
      <w:marBottom w:val="0"/>
      <w:divBdr>
        <w:top w:val="none" w:sz="0" w:space="0" w:color="auto"/>
        <w:left w:val="none" w:sz="0" w:space="0" w:color="auto"/>
        <w:bottom w:val="none" w:sz="0" w:space="0" w:color="auto"/>
        <w:right w:val="none" w:sz="0" w:space="0" w:color="auto"/>
      </w:divBdr>
      <w:divsChild>
        <w:div w:id="1110317431">
          <w:marLeft w:val="0"/>
          <w:marRight w:val="0"/>
          <w:marTop w:val="0"/>
          <w:marBottom w:val="0"/>
          <w:divBdr>
            <w:top w:val="none" w:sz="0" w:space="0" w:color="auto"/>
            <w:left w:val="none" w:sz="0" w:space="0" w:color="auto"/>
            <w:bottom w:val="none" w:sz="0" w:space="0" w:color="auto"/>
            <w:right w:val="none" w:sz="0" w:space="0" w:color="auto"/>
          </w:divBdr>
        </w:div>
      </w:divsChild>
    </w:div>
    <w:div w:id="172190308">
      <w:bodyDiv w:val="1"/>
      <w:marLeft w:val="0"/>
      <w:marRight w:val="0"/>
      <w:marTop w:val="0"/>
      <w:marBottom w:val="0"/>
      <w:divBdr>
        <w:top w:val="none" w:sz="0" w:space="0" w:color="auto"/>
        <w:left w:val="none" w:sz="0" w:space="0" w:color="auto"/>
        <w:bottom w:val="none" w:sz="0" w:space="0" w:color="auto"/>
        <w:right w:val="none" w:sz="0" w:space="0" w:color="auto"/>
      </w:divBdr>
      <w:divsChild>
        <w:div w:id="1275672717">
          <w:marLeft w:val="0"/>
          <w:marRight w:val="0"/>
          <w:marTop w:val="0"/>
          <w:marBottom w:val="0"/>
          <w:divBdr>
            <w:top w:val="none" w:sz="0" w:space="0" w:color="auto"/>
            <w:left w:val="none" w:sz="0" w:space="0" w:color="auto"/>
            <w:bottom w:val="none" w:sz="0" w:space="0" w:color="auto"/>
            <w:right w:val="none" w:sz="0" w:space="0" w:color="auto"/>
          </w:divBdr>
        </w:div>
      </w:divsChild>
    </w:div>
    <w:div w:id="1567105795">
      <w:bodyDiv w:val="1"/>
      <w:marLeft w:val="0"/>
      <w:marRight w:val="0"/>
      <w:marTop w:val="0"/>
      <w:marBottom w:val="0"/>
      <w:divBdr>
        <w:top w:val="none" w:sz="0" w:space="0" w:color="auto"/>
        <w:left w:val="none" w:sz="0" w:space="0" w:color="auto"/>
        <w:bottom w:val="none" w:sz="0" w:space="0" w:color="auto"/>
        <w:right w:val="none" w:sz="0" w:space="0" w:color="auto"/>
      </w:divBdr>
      <w:divsChild>
        <w:div w:id="457455788">
          <w:marLeft w:val="0"/>
          <w:marRight w:val="0"/>
          <w:marTop w:val="0"/>
          <w:marBottom w:val="0"/>
          <w:divBdr>
            <w:top w:val="none" w:sz="0" w:space="0" w:color="auto"/>
            <w:left w:val="none" w:sz="0" w:space="0" w:color="auto"/>
            <w:bottom w:val="none" w:sz="0" w:space="0" w:color="auto"/>
            <w:right w:val="none" w:sz="0" w:space="0" w:color="auto"/>
          </w:divBdr>
        </w:div>
        <w:div w:id="875393670">
          <w:marLeft w:val="0"/>
          <w:marRight w:val="0"/>
          <w:marTop w:val="0"/>
          <w:marBottom w:val="0"/>
          <w:divBdr>
            <w:top w:val="none" w:sz="0" w:space="0" w:color="auto"/>
            <w:left w:val="none" w:sz="0" w:space="0" w:color="auto"/>
            <w:bottom w:val="none" w:sz="0" w:space="0" w:color="auto"/>
            <w:right w:val="none" w:sz="0" w:space="0" w:color="auto"/>
          </w:divBdr>
          <w:divsChild>
            <w:div w:id="1102459349">
              <w:marLeft w:val="0"/>
              <w:marRight w:val="0"/>
              <w:marTop w:val="0"/>
              <w:marBottom w:val="0"/>
              <w:divBdr>
                <w:top w:val="none" w:sz="0" w:space="0" w:color="auto"/>
                <w:left w:val="none" w:sz="0" w:space="0" w:color="auto"/>
                <w:bottom w:val="none" w:sz="0" w:space="0" w:color="auto"/>
                <w:right w:val="none" w:sz="0" w:space="0" w:color="auto"/>
              </w:divBdr>
            </w:div>
            <w:div w:id="1338728609">
              <w:marLeft w:val="0"/>
              <w:marRight w:val="0"/>
              <w:marTop w:val="0"/>
              <w:marBottom w:val="0"/>
              <w:divBdr>
                <w:top w:val="none" w:sz="0" w:space="0" w:color="auto"/>
                <w:left w:val="none" w:sz="0" w:space="0" w:color="auto"/>
                <w:bottom w:val="none" w:sz="0" w:space="0" w:color="auto"/>
                <w:right w:val="none" w:sz="0" w:space="0" w:color="auto"/>
              </w:divBdr>
            </w:div>
          </w:divsChild>
        </w:div>
        <w:div w:id="428624623">
          <w:marLeft w:val="0"/>
          <w:marRight w:val="0"/>
          <w:marTop w:val="0"/>
          <w:marBottom w:val="0"/>
          <w:divBdr>
            <w:top w:val="none" w:sz="0" w:space="0" w:color="auto"/>
            <w:left w:val="none" w:sz="0" w:space="0" w:color="auto"/>
            <w:bottom w:val="none" w:sz="0" w:space="0" w:color="auto"/>
            <w:right w:val="none" w:sz="0" w:space="0" w:color="auto"/>
          </w:divBdr>
        </w:div>
        <w:div w:id="1369602923">
          <w:marLeft w:val="0"/>
          <w:marRight w:val="0"/>
          <w:marTop w:val="0"/>
          <w:marBottom w:val="0"/>
          <w:divBdr>
            <w:top w:val="none" w:sz="0" w:space="0" w:color="auto"/>
            <w:left w:val="none" w:sz="0" w:space="0" w:color="auto"/>
            <w:bottom w:val="none" w:sz="0" w:space="0" w:color="auto"/>
            <w:right w:val="none" w:sz="0" w:space="0" w:color="auto"/>
          </w:divBdr>
          <w:divsChild>
            <w:div w:id="1389770011">
              <w:marLeft w:val="-225"/>
              <w:marRight w:val="-225"/>
              <w:marTop w:val="0"/>
              <w:marBottom w:val="0"/>
              <w:divBdr>
                <w:top w:val="none" w:sz="0" w:space="0" w:color="auto"/>
                <w:left w:val="none" w:sz="0" w:space="0" w:color="auto"/>
                <w:bottom w:val="none" w:sz="0" w:space="0" w:color="auto"/>
                <w:right w:val="none" w:sz="0" w:space="0" w:color="auto"/>
              </w:divBdr>
              <w:divsChild>
                <w:div w:id="1901749248">
                  <w:marLeft w:val="0"/>
                  <w:marRight w:val="0"/>
                  <w:marTop w:val="0"/>
                  <w:marBottom w:val="0"/>
                  <w:divBdr>
                    <w:top w:val="none" w:sz="0" w:space="0" w:color="auto"/>
                    <w:left w:val="none" w:sz="0" w:space="0" w:color="auto"/>
                    <w:bottom w:val="none" w:sz="0" w:space="0" w:color="auto"/>
                    <w:right w:val="none" w:sz="0" w:space="0" w:color="auto"/>
                  </w:divBdr>
                </w:div>
                <w:div w:id="1401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210</Words>
  <Characters>1199</Characters>
  <Application>Microsoft Office Word</Application>
  <DocSecurity>0</DocSecurity>
  <Lines>9</Lines>
  <Paragraphs>2</Paragraphs>
  <ScaleCrop>false</ScaleCrop>
  <Company>Silentall Unattended Installer</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jet794</dc:creator>
  <cp:keywords/>
  <dc:description/>
  <cp:lastModifiedBy>jet794</cp:lastModifiedBy>
  <cp:revision>8</cp:revision>
  <dcterms:created xsi:type="dcterms:W3CDTF">2024-02-28T10:33:00Z</dcterms:created>
  <dcterms:modified xsi:type="dcterms:W3CDTF">2024-03-06T12:25:00Z</dcterms:modified>
</cp:coreProperties>
</file>